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F6CE72" w14:textId="77777777" w:rsidR="00FB573D" w:rsidRDefault="00FB573D">
      <w:pPr>
        <w:spacing w:after="24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75AD7C3" w14:textId="77777777" w:rsidR="00FB573D" w:rsidRDefault="00FB573D">
      <w:pPr>
        <w:spacing w:after="24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3142057" w14:textId="77777777" w:rsidR="00FB573D" w:rsidRDefault="00FB573D">
      <w:pPr>
        <w:spacing w:after="24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62994E8" w14:textId="77777777" w:rsidR="00FB573D" w:rsidRDefault="0076349E">
      <w:pPr>
        <w:spacing w:after="240" w:line="36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Инструкция по установке экземпляра программного обеспечения, предоставленного для проведения экспертной проверки</w:t>
      </w:r>
    </w:p>
    <w:p w14:paraId="0C9C4BE9" w14:textId="7108E43D" w:rsidR="00FB573D" w:rsidRDefault="00C03E92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03E92">
        <w:rPr>
          <w:rFonts w:ascii="Times New Roman" w:eastAsia="Times New Roman" w:hAnsi="Times New Roman" w:cs="Times New Roman"/>
          <w:sz w:val="28"/>
          <w:szCs w:val="28"/>
        </w:rPr>
        <w:t xml:space="preserve">Расчет </w:t>
      </w:r>
      <w:proofErr w:type="spellStart"/>
      <w:r w:rsidRPr="00C03E92">
        <w:rPr>
          <w:rFonts w:ascii="Times New Roman" w:eastAsia="Times New Roman" w:hAnsi="Times New Roman" w:cs="Times New Roman"/>
          <w:sz w:val="28"/>
          <w:szCs w:val="28"/>
        </w:rPr>
        <w:t>жиробаланса</w:t>
      </w:r>
      <w:proofErr w:type="spellEnd"/>
      <w:r w:rsidRPr="00C03E92">
        <w:rPr>
          <w:rFonts w:ascii="Times New Roman" w:eastAsia="Times New Roman" w:hAnsi="Times New Roman" w:cs="Times New Roman"/>
          <w:sz w:val="28"/>
          <w:szCs w:val="28"/>
        </w:rPr>
        <w:t xml:space="preserve"> и графика работы оборудования предприятий молочной промышленности</w:t>
      </w:r>
    </w:p>
    <w:p w14:paraId="6318DC12" w14:textId="77777777" w:rsidR="00FB573D" w:rsidRDefault="0076349E">
      <w:pPr>
        <w:spacing w:before="240" w:after="24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4BBF81BE" w14:textId="77777777" w:rsidR="00FB573D" w:rsidRDefault="00FB573D">
      <w:pPr>
        <w:spacing w:before="240" w:after="240"/>
        <w:jc w:val="center"/>
        <w:rPr>
          <w:rFonts w:ascii="Times New Roman" w:eastAsia="Times New Roman" w:hAnsi="Times New Roman" w:cs="Times New Roman"/>
        </w:rPr>
      </w:pPr>
    </w:p>
    <w:p w14:paraId="0CE142BF" w14:textId="77777777" w:rsidR="00FB573D" w:rsidRDefault="00FB573D">
      <w:pPr>
        <w:spacing w:before="240" w:after="240"/>
        <w:rPr>
          <w:rFonts w:ascii="Times New Roman" w:eastAsia="Times New Roman" w:hAnsi="Times New Roman" w:cs="Times New Roman"/>
        </w:rPr>
      </w:pPr>
    </w:p>
    <w:p w14:paraId="38CA625E" w14:textId="77777777" w:rsidR="00FB573D" w:rsidRDefault="00FB573D">
      <w:pPr>
        <w:spacing w:before="240" w:after="240"/>
        <w:jc w:val="center"/>
        <w:rPr>
          <w:rFonts w:ascii="Times New Roman" w:eastAsia="Times New Roman" w:hAnsi="Times New Roman" w:cs="Times New Roman"/>
        </w:rPr>
      </w:pPr>
    </w:p>
    <w:p w14:paraId="472C86D7" w14:textId="77777777" w:rsidR="00FB573D" w:rsidRDefault="0076349E">
      <w:pPr>
        <w:spacing w:before="240"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123DC604" w14:textId="77777777" w:rsidR="00FB573D" w:rsidRDefault="00FB573D">
      <w:pPr>
        <w:spacing w:before="240" w:after="240"/>
        <w:rPr>
          <w:rFonts w:ascii="Times New Roman" w:eastAsia="Times New Roman" w:hAnsi="Times New Roman" w:cs="Times New Roman"/>
        </w:rPr>
      </w:pPr>
    </w:p>
    <w:p w14:paraId="66E24E1C" w14:textId="77777777" w:rsidR="00FB573D" w:rsidRDefault="00FB573D">
      <w:pPr>
        <w:spacing w:before="240" w:after="240"/>
        <w:rPr>
          <w:rFonts w:ascii="Times New Roman" w:eastAsia="Times New Roman" w:hAnsi="Times New Roman" w:cs="Times New Roman"/>
        </w:rPr>
      </w:pPr>
    </w:p>
    <w:p w14:paraId="12DB6D07" w14:textId="77777777" w:rsidR="00FB573D" w:rsidRDefault="00FB573D">
      <w:pPr>
        <w:spacing w:before="240" w:after="240"/>
        <w:rPr>
          <w:rFonts w:ascii="Times New Roman" w:eastAsia="Times New Roman" w:hAnsi="Times New Roman" w:cs="Times New Roman"/>
        </w:rPr>
      </w:pPr>
    </w:p>
    <w:p w14:paraId="06F26BC1" w14:textId="77777777" w:rsidR="00FB573D" w:rsidRDefault="0076349E">
      <w:pPr>
        <w:spacing w:before="240"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1D1C8629" w14:textId="77777777" w:rsidR="00FB573D" w:rsidRDefault="00FB573D">
      <w:pPr>
        <w:spacing w:before="240" w:after="240"/>
        <w:rPr>
          <w:rFonts w:ascii="Times New Roman" w:eastAsia="Times New Roman" w:hAnsi="Times New Roman" w:cs="Times New Roman"/>
        </w:rPr>
      </w:pPr>
    </w:p>
    <w:p w14:paraId="6A538B77" w14:textId="77777777" w:rsidR="00FB573D" w:rsidRDefault="00FB573D">
      <w:pPr>
        <w:spacing w:before="240" w:after="240"/>
        <w:rPr>
          <w:rFonts w:ascii="Times New Roman" w:eastAsia="Times New Roman" w:hAnsi="Times New Roman" w:cs="Times New Roman"/>
        </w:rPr>
      </w:pPr>
    </w:p>
    <w:p w14:paraId="221A3364" w14:textId="77777777" w:rsidR="00FB573D" w:rsidRDefault="00FB573D">
      <w:pPr>
        <w:spacing w:before="240" w:after="240"/>
        <w:rPr>
          <w:rFonts w:ascii="Times New Roman" w:eastAsia="Times New Roman" w:hAnsi="Times New Roman" w:cs="Times New Roman"/>
        </w:rPr>
      </w:pPr>
    </w:p>
    <w:p w14:paraId="62325107" w14:textId="77777777" w:rsidR="00FB573D" w:rsidRDefault="00FB573D">
      <w:pPr>
        <w:spacing w:before="240" w:after="240"/>
        <w:rPr>
          <w:rFonts w:ascii="Times New Roman" w:eastAsia="Times New Roman" w:hAnsi="Times New Roman" w:cs="Times New Roman"/>
        </w:rPr>
      </w:pPr>
    </w:p>
    <w:p w14:paraId="3F5B613E" w14:textId="77777777" w:rsidR="00FB573D" w:rsidRDefault="00FB573D">
      <w:pPr>
        <w:spacing w:before="240" w:after="240"/>
        <w:rPr>
          <w:rFonts w:ascii="Times New Roman" w:eastAsia="Times New Roman" w:hAnsi="Times New Roman" w:cs="Times New Roman"/>
        </w:rPr>
      </w:pPr>
    </w:p>
    <w:p w14:paraId="2FAE7059" w14:textId="77777777" w:rsidR="00FB573D" w:rsidRDefault="00FB573D">
      <w:pPr>
        <w:spacing w:before="240" w:after="240"/>
        <w:rPr>
          <w:rFonts w:ascii="Times New Roman" w:eastAsia="Times New Roman" w:hAnsi="Times New Roman" w:cs="Times New Roman"/>
        </w:rPr>
      </w:pPr>
    </w:p>
    <w:p w14:paraId="5218E497" w14:textId="77777777" w:rsidR="00FB573D" w:rsidRDefault="00FB573D">
      <w:pPr>
        <w:spacing w:before="240" w:after="240"/>
        <w:rPr>
          <w:rFonts w:ascii="Times New Roman" w:eastAsia="Times New Roman" w:hAnsi="Times New Roman" w:cs="Times New Roman"/>
        </w:rPr>
      </w:pPr>
    </w:p>
    <w:p w14:paraId="20066207" w14:textId="77777777" w:rsidR="00FB573D" w:rsidRDefault="00FB573D">
      <w:pPr>
        <w:spacing w:before="240" w:after="240"/>
        <w:rPr>
          <w:rFonts w:ascii="Times New Roman" w:eastAsia="Times New Roman" w:hAnsi="Times New Roman" w:cs="Times New Roman"/>
        </w:rPr>
      </w:pPr>
    </w:p>
    <w:p w14:paraId="2FEB72F9" w14:textId="77777777" w:rsidR="00FB573D" w:rsidRDefault="0076349E">
      <w:pPr>
        <w:keepNext/>
        <w:keepLines/>
        <w:spacing w:before="120" w:after="12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Оглавление</w:t>
      </w:r>
    </w:p>
    <w:sdt>
      <w:sdtPr>
        <w:id w:val="43415087"/>
        <w:docPartObj>
          <w:docPartGallery w:val="Table of Contents"/>
          <w:docPartUnique/>
        </w:docPartObj>
      </w:sdtPr>
      <w:sdtEndPr/>
      <w:sdtContent>
        <w:p w14:paraId="76A6786B" w14:textId="77777777" w:rsidR="00FB573D" w:rsidRDefault="0076349E">
          <w:pPr>
            <w:widowControl w:val="0"/>
            <w:tabs>
              <w:tab w:val="right" w:leader="dot" w:pos="12000"/>
            </w:tabs>
            <w:spacing w:before="60" w:line="360" w:lineRule="auto"/>
            <w:rPr>
              <w:b/>
              <w:color w:val="000000"/>
            </w:rPr>
          </w:pPr>
          <w:r>
            <w:fldChar w:fldCharType="begin"/>
          </w:r>
          <w:r>
            <w:instrText xml:space="preserve"> TOC \h \u \z \t "Heading 1,1,Heading 2,2,Heading 3,3,"</w:instrText>
          </w:r>
          <w:r>
            <w:fldChar w:fldCharType="separate"/>
          </w:r>
          <w:hyperlink w:anchor="_3znysh7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ИНСТРУКЦИЯ ПО УСТАНОВКЕ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3</w:t>
            </w:r>
          </w:hyperlink>
          <w:r>
            <w:fldChar w:fldCharType="end"/>
          </w:r>
        </w:p>
      </w:sdtContent>
    </w:sdt>
    <w:p w14:paraId="6B66A963" w14:textId="77777777" w:rsidR="00FB573D" w:rsidRDefault="00FB573D">
      <w:pPr>
        <w:spacing w:before="120"/>
        <w:jc w:val="both"/>
      </w:pPr>
    </w:p>
    <w:p w14:paraId="5C7D395E" w14:textId="77777777" w:rsidR="00FB573D" w:rsidRDefault="0076349E">
      <w:pPr>
        <w:pStyle w:val="1"/>
        <w:pageBreakBefore/>
        <w:spacing w:before="12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3znysh7" w:colFirst="0" w:colLast="0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1. ИНСТРУКЦИЯ ПО УСТАНОВКЕ ПО</w:t>
      </w:r>
    </w:p>
    <w:p w14:paraId="4B0EB579" w14:textId="141EBEEE" w:rsidR="00FB573D" w:rsidRDefault="0076349E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проведения проверки работоспособности Системы предоставляется доступ 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web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-платформе </w:t>
      </w:r>
      <w:r w:rsidR="00994291" w:rsidRPr="00994291">
        <w:rPr>
          <w:rFonts w:ascii="Times New Roman" w:eastAsia="Times New Roman" w:hAnsi="Times New Roman" w:cs="Times New Roman"/>
          <w:sz w:val="28"/>
          <w:szCs w:val="28"/>
        </w:rPr>
        <w:t xml:space="preserve">Расчет </w:t>
      </w:r>
      <w:proofErr w:type="spellStart"/>
      <w:r w:rsidR="00994291" w:rsidRPr="00994291">
        <w:rPr>
          <w:rFonts w:ascii="Times New Roman" w:eastAsia="Times New Roman" w:hAnsi="Times New Roman" w:cs="Times New Roman"/>
          <w:sz w:val="28"/>
          <w:szCs w:val="28"/>
        </w:rPr>
        <w:t>жиробаланса</w:t>
      </w:r>
      <w:proofErr w:type="spellEnd"/>
      <w:r w:rsidR="00994291" w:rsidRPr="00994291">
        <w:rPr>
          <w:rFonts w:ascii="Times New Roman" w:eastAsia="Times New Roman" w:hAnsi="Times New Roman" w:cs="Times New Roman"/>
          <w:sz w:val="28"/>
          <w:szCs w:val="28"/>
        </w:rPr>
        <w:t xml:space="preserve"> и графика работы оборудования предприятий молочной промышленности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использованием браузерного программного обеспечения, установленного на локальном устройстве пользователя.</w:t>
      </w:r>
    </w:p>
    <w:p w14:paraId="0E54B322" w14:textId="3837C7EC" w:rsidR="00FB573D" w:rsidRDefault="0076349E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Проверка может быть произведена на любом локальном устройстве, функционирующем на операционной системе семейства Windows (версия XP и выше), имеющем доступ в сеть «Интернет», для которого возможен запуск любого из следующих интернет-браузеров:</w:t>
      </w:r>
    </w:p>
    <w:p w14:paraId="6268E076" w14:textId="77777777" w:rsidR="00FB573D" w:rsidRDefault="0076349E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Mozilla Firefox - последняя и предпоследняя версии;</w:t>
      </w:r>
    </w:p>
    <w:p w14:paraId="6C780926" w14:textId="77777777" w:rsidR="00FB573D" w:rsidRDefault="0076349E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Microsoft Edge - последняя и предпоследняя версии;</w:t>
      </w:r>
    </w:p>
    <w:p w14:paraId="5403E16D" w14:textId="77777777" w:rsidR="00FB573D" w:rsidRDefault="0076349E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Opera - последняя и предпоследняя версии;</w:t>
      </w:r>
    </w:p>
    <w:p w14:paraId="33EBFEB8" w14:textId="77777777" w:rsidR="00FB573D" w:rsidRDefault="0076349E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Яндекс.Браузер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последняя и предпоследняя версии;</w:t>
      </w:r>
    </w:p>
    <w:p w14:paraId="7F97B6CD" w14:textId="77777777" w:rsidR="00FB573D" w:rsidRDefault="0076349E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Google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Chrome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последняя и предпоследняя версии.</w:t>
      </w:r>
    </w:p>
    <w:p w14:paraId="7A4CCE21" w14:textId="77777777" w:rsidR="00FB573D" w:rsidRPr="00500B7D" w:rsidRDefault="0076349E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0B7D">
        <w:rPr>
          <w:rFonts w:ascii="Times New Roman" w:eastAsia="Times New Roman" w:hAnsi="Times New Roman" w:cs="Times New Roman"/>
          <w:sz w:val="28"/>
          <w:szCs w:val="28"/>
        </w:rPr>
        <w:t xml:space="preserve">Для использования функциональных разделов </w:t>
      </w:r>
      <w:proofErr w:type="spellStart"/>
      <w:r w:rsidRPr="00500B7D">
        <w:rPr>
          <w:rFonts w:ascii="Times New Roman" w:eastAsia="Times New Roman" w:hAnsi="Times New Roman" w:cs="Times New Roman"/>
          <w:sz w:val="28"/>
          <w:szCs w:val="28"/>
        </w:rPr>
        <w:t>web</w:t>
      </w:r>
      <w:proofErr w:type="spellEnd"/>
      <w:r w:rsidRPr="00500B7D">
        <w:rPr>
          <w:rFonts w:ascii="Times New Roman" w:eastAsia="Times New Roman" w:hAnsi="Times New Roman" w:cs="Times New Roman"/>
          <w:sz w:val="28"/>
          <w:szCs w:val="28"/>
        </w:rPr>
        <w:t xml:space="preserve">-платформы необходимо осуществить переход к программной среде, перейдя по указанной ссылке, где будет доступен функционал авторизации администратора в Системе - </w:t>
      </w:r>
      <w:hyperlink r:id="rId7">
        <w:r w:rsidRPr="00500B7D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https://prod.alfa.technaxis.com</w:t>
        </w:r>
      </w:hyperlink>
      <w:r w:rsidRPr="00500B7D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6F8CCB56" w14:textId="77777777" w:rsidR="00FB573D" w:rsidRPr="00500B7D" w:rsidRDefault="0076349E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0B7D">
        <w:rPr>
          <w:rFonts w:ascii="Times New Roman" w:eastAsia="Times New Roman" w:hAnsi="Times New Roman" w:cs="Times New Roman"/>
          <w:sz w:val="28"/>
          <w:szCs w:val="28"/>
        </w:rPr>
        <w:t>Логин - ALS;</w:t>
      </w:r>
    </w:p>
    <w:p w14:paraId="07618C1F" w14:textId="77777777" w:rsidR="00FB573D" w:rsidRPr="00500B7D" w:rsidRDefault="0076349E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0B7D">
        <w:rPr>
          <w:rFonts w:ascii="Times New Roman" w:eastAsia="Times New Roman" w:hAnsi="Times New Roman" w:cs="Times New Roman"/>
          <w:sz w:val="28"/>
          <w:szCs w:val="28"/>
        </w:rPr>
        <w:t>Пароль - AlfaLaval.</w:t>
      </w:r>
    </w:p>
    <w:p w14:paraId="444927B3" w14:textId="77777777" w:rsidR="00FB573D" w:rsidRDefault="0076349E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28C2">
        <w:rPr>
          <w:rFonts w:ascii="Times New Roman" w:eastAsia="Times New Roman" w:hAnsi="Times New Roman" w:cs="Times New Roman"/>
          <w:sz w:val="28"/>
          <w:szCs w:val="28"/>
        </w:rPr>
        <w:t xml:space="preserve">После прохождения процедуры авторизации (корректный ввод связки «Логин/Пароль»), администратор попадает в функциональные разделы </w:t>
      </w:r>
      <w:proofErr w:type="spellStart"/>
      <w:r w:rsidRPr="005028C2">
        <w:rPr>
          <w:rFonts w:ascii="Times New Roman" w:eastAsia="Times New Roman" w:hAnsi="Times New Roman" w:cs="Times New Roman"/>
          <w:sz w:val="28"/>
          <w:szCs w:val="28"/>
        </w:rPr>
        <w:t>web</w:t>
      </w:r>
      <w:proofErr w:type="spellEnd"/>
      <w:r w:rsidRPr="005028C2">
        <w:rPr>
          <w:rFonts w:ascii="Times New Roman" w:eastAsia="Times New Roman" w:hAnsi="Times New Roman" w:cs="Times New Roman"/>
          <w:sz w:val="28"/>
          <w:szCs w:val="28"/>
        </w:rPr>
        <w:t>-платформы. Прочие учетные данные для входа в Систему (перечень конкретных связок «Л</w:t>
      </w:r>
      <w:r>
        <w:rPr>
          <w:rFonts w:ascii="Times New Roman" w:eastAsia="Times New Roman" w:hAnsi="Times New Roman" w:cs="Times New Roman"/>
          <w:sz w:val="28"/>
          <w:szCs w:val="28"/>
        </w:rPr>
        <w:t>огин/Пароль») хранятся в базе данных и управляются через панель администрирования, доступ к которой имеют уполномоченные пользователи Системы.</w:t>
      </w:r>
    </w:p>
    <w:sectPr w:rsidR="00FB573D">
      <w:headerReference w:type="default" r:id="rId8"/>
      <w:footerReference w:type="default" r:id="rId9"/>
      <w:headerReference w:type="first" r:id="rId10"/>
      <w:footerReference w:type="first" r:id="rId11"/>
      <w:pgSz w:w="11909" w:h="16834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56C0B9" w14:textId="77777777" w:rsidR="00657F0A" w:rsidRDefault="0076349E">
      <w:pPr>
        <w:spacing w:line="240" w:lineRule="auto"/>
      </w:pPr>
      <w:r>
        <w:separator/>
      </w:r>
    </w:p>
  </w:endnote>
  <w:endnote w:type="continuationSeparator" w:id="0">
    <w:p w14:paraId="61A3DCC5" w14:textId="77777777" w:rsidR="00657F0A" w:rsidRDefault="007634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5F0271" w14:textId="5EF643A9" w:rsidR="00FB573D" w:rsidRDefault="0076349E">
    <w:pPr>
      <w:jc w:val="center"/>
      <w:rPr>
        <w:i/>
      </w:rPr>
    </w:pPr>
    <w:r>
      <w:rPr>
        <w:i/>
      </w:rPr>
      <w:fldChar w:fldCharType="begin"/>
    </w:r>
    <w:r>
      <w:rPr>
        <w:i/>
      </w:rPr>
      <w:instrText>PAGE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88C0A2" w14:textId="77777777" w:rsidR="00FB573D" w:rsidRDefault="00FB573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B76802" w14:textId="77777777" w:rsidR="00657F0A" w:rsidRDefault="0076349E">
      <w:pPr>
        <w:spacing w:line="240" w:lineRule="auto"/>
      </w:pPr>
      <w:r>
        <w:separator/>
      </w:r>
    </w:p>
  </w:footnote>
  <w:footnote w:type="continuationSeparator" w:id="0">
    <w:p w14:paraId="77D11A54" w14:textId="77777777" w:rsidR="00657F0A" w:rsidRDefault="0076349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553372" w14:textId="77777777" w:rsidR="00FB573D" w:rsidRDefault="00FB573D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CF8F88" w14:textId="77777777" w:rsidR="00FB573D" w:rsidRDefault="00FB573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D31D2D"/>
    <w:multiLevelType w:val="multilevel"/>
    <w:tmpl w:val="FE8CFC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E711AFC"/>
    <w:multiLevelType w:val="multilevel"/>
    <w:tmpl w:val="EFF675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94390945">
    <w:abstractNumId w:val="0"/>
  </w:num>
  <w:num w:numId="2" w16cid:durableId="10240893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73D"/>
    <w:rsid w:val="00095A15"/>
    <w:rsid w:val="00500B7D"/>
    <w:rsid w:val="005028C2"/>
    <w:rsid w:val="00657F0A"/>
    <w:rsid w:val="0076349E"/>
    <w:rsid w:val="00994291"/>
    <w:rsid w:val="00C03E92"/>
    <w:rsid w:val="00C60C63"/>
    <w:rsid w:val="00FB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172F8"/>
  <w15:docId w15:val="{43892B0A-1E26-408D-8530-5BDA6909C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rod.alfa.technaxis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274</Words>
  <Characters>1564</Characters>
  <Application>Microsoft Office Word</Application>
  <DocSecurity>4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Евгений Хайленко</cp:lastModifiedBy>
  <cp:revision>2</cp:revision>
  <dcterms:created xsi:type="dcterms:W3CDTF">2024-04-25T08:40:00Z</dcterms:created>
  <dcterms:modified xsi:type="dcterms:W3CDTF">2024-04-25T08:40:00Z</dcterms:modified>
</cp:coreProperties>
</file>